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8" w:rsidRDefault="00A91B0A" w:rsidP="00C6097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303BB8" w:rsidRDefault="00303BB8" w:rsidP="00ED02E7">
      <w:pPr>
        <w:pStyle w:val="Bezmezer"/>
        <w:rPr>
          <w:rFonts w:ascii="Times New Roman" w:hAnsi="Times New Roman" w:cs="Times New Roman"/>
        </w:rPr>
      </w:pPr>
    </w:p>
    <w:p w:rsidR="002E18D2" w:rsidRDefault="002E18D2" w:rsidP="002E18D2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Ý Z V A    k podání cenové nabídky </w:t>
      </w:r>
    </w:p>
    <w:p w:rsidR="002E18D2" w:rsidRDefault="002E18D2" w:rsidP="002E18D2">
      <w:pPr>
        <w:keepLines/>
        <w:spacing w:line="240" w:lineRule="atLeast"/>
        <w:jc w:val="both"/>
        <w:rPr>
          <w:rFonts w:ascii="Times New Roman" w:hAnsi="Times New Roman"/>
        </w:rPr>
      </w:pPr>
    </w:p>
    <w:p w:rsidR="002E18D2" w:rsidRDefault="002E18D2" w:rsidP="002E18D2">
      <w:pPr>
        <w:pStyle w:val="Zkladntext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Obracíme se na Vás s výzvou k podání cenové nabídky na zakázku malého rozsahu:</w:t>
      </w:r>
    </w:p>
    <w:p w:rsidR="002E18D2" w:rsidRDefault="002E18D2" w:rsidP="002E18D2">
      <w:pPr>
        <w:pStyle w:val="Nzev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„Rekonstrukce domu č.p. 368, ul. Axmanova </w:t>
      </w:r>
      <w:r>
        <w:rPr>
          <w:b w:val="0"/>
          <w:sz w:val="22"/>
          <w:szCs w:val="22"/>
        </w:rPr>
        <w:t>– projektová dokumentace pro provedení stavby“</w:t>
      </w:r>
    </w:p>
    <w:p w:rsidR="002E18D2" w:rsidRDefault="002E18D2" w:rsidP="002E18D2">
      <w:pPr>
        <w:pStyle w:val="Nzev"/>
        <w:jc w:val="left"/>
        <w:rPr>
          <w:b w:val="0"/>
          <w:sz w:val="22"/>
          <w:szCs w:val="22"/>
        </w:rPr>
      </w:pPr>
    </w:p>
    <w:p w:rsidR="002E18D2" w:rsidRDefault="002E18D2" w:rsidP="002E18D2">
      <w:pPr>
        <w:pStyle w:val="Nzev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Zadavatel </w:t>
      </w:r>
    </w:p>
    <w:p w:rsidR="002E18D2" w:rsidRDefault="002E18D2" w:rsidP="002E18D2">
      <w:pPr>
        <w:pStyle w:val="Nadpis7"/>
        <w:tabs>
          <w:tab w:val="num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město Ostrava, městský obvod Svinov,</w:t>
      </w:r>
    </w:p>
    <w:p w:rsidR="002E18D2" w:rsidRDefault="002E18D2" w:rsidP="002E18D2">
      <w:pPr>
        <w:pStyle w:val="Nadpis6"/>
        <w:tabs>
          <w:tab w:val="num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Bílovecká 69/48, 721 00  Ostrava – Svinov,</w:t>
      </w:r>
    </w:p>
    <w:p w:rsidR="002E18D2" w:rsidRDefault="002E18D2" w:rsidP="002E18D2">
      <w:pPr>
        <w:keepLines/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zastoupený starostkou Ing. Evou Poštovou, CSc., </w:t>
      </w:r>
    </w:p>
    <w:p w:rsidR="002E18D2" w:rsidRPr="002E18D2" w:rsidRDefault="002E18D2" w:rsidP="002E18D2">
      <w:pPr>
        <w:keepLines/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2E18D2">
        <w:rPr>
          <w:rFonts w:ascii="Times New Roman" w:hAnsi="Times New Roman"/>
          <w:bCs/>
        </w:rPr>
        <w:t>(ve věcech technických: Oldřich Dolák)</w:t>
      </w:r>
    </w:p>
    <w:p w:rsidR="002E18D2" w:rsidRDefault="002E18D2" w:rsidP="002E18D2">
      <w:pPr>
        <w:keepLines/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 599 421 029 </w:t>
      </w:r>
    </w:p>
    <w:p w:rsidR="002E18D2" w:rsidRDefault="002E18D2" w:rsidP="002E18D2">
      <w:pPr>
        <w:keepLines/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/>
          </w:rPr>
          <w:t>odolak@svinov.ostrava.cz</w:t>
        </w:r>
      </w:hyperlink>
      <w:r>
        <w:rPr>
          <w:rFonts w:ascii="Times New Roman" w:hAnsi="Times New Roman"/>
          <w:u w:val="single"/>
        </w:rPr>
        <w:t xml:space="preserve">; 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708"/>
        <w:jc w:val="both"/>
        <w:rPr>
          <w:rFonts w:ascii="Times New Roman" w:hAnsi="Times New Roman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Vymezení plnění veřejné zakázky </w:t>
      </w:r>
    </w:p>
    <w:p w:rsidR="002E18D2" w:rsidRDefault="002E18D2" w:rsidP="002E18D2">
      <w:pPr>
        <w:pStyle w:val="Nzev"/>
        <w:jc w:val="both"/>
        <w:rPr>
          <w:sz w:val="22"/>
          <w:szCs w:val="22"/>
        </w:rPr>
      </w:pPr>
    </w:p>
    <w:p w:rsidR="002E18D2" w:rsidRDefault="002E18D2" w:rsidP="002E18D2">
      <w:pPr>
        <w:pStyle w:val="Nzev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Předmět veřejné zakázky malého rozsahu:</w:t>
      </w:r>
    </w:p>
    <w:p w:rsidR="002E18D2" w:rsidRDefault="002E18D2" w:rsidP="002E18D2">
      <w:pPr>
        <w:pStyle w:val="Nzev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„Rekonstrukce domu č.p. 368, ul. Axmanova </w:t>
      </w:r>
      <w:r>
        <w:rPr>
          <w:b w:val="0"/>
          <w:sz w:val="22"/>
          <w:szCs w:val="22"/>
        </w:rPr>
        <w:t>– projektová dokumentace pro provedení stavby“</w:t>
      </w:r>
    </w:p>
    <w:p w:rsidR="002E18D2" w:rsidRDefault="002E18D2" w:rsidP="002E18D2">
      <w:pPr>
        <w:pStyle w:val="Nzev"/>
        <w:ind w:left="426"/>
        <w:jc w:val="both"/>
        <w:rPr>
          <w:sz w:val="22"/>
          <w:szCs w:val="22"/>
        </w:rPr>
      </w:pPr>
    </w:p>
    <w:p w:rsidR="002E18D2" w:rsidRDefault="002E18D2" w:rsidP="002E18D2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zpracuje PD v doporučeném obsahu a rozsahu dle Přílohy č.1 Sazebníku UNIKA, vyhlášky č. 499/2006 Sb. a vyhl. č. 230/2012 Sb. jako dokumentaci pro územní rozhodnutí a dokumentaci pro realizaci stavby tak, aby bylo možno zadat veřejnou zakázku dle zákona č. 137/2006 Sb. </w:t>
      </w:r>
    </w:p>
    <w:p w:rsidR="002E18D2" w:rsidRDefault="002E18D2" w:rsidP="002E18D2">
      <w:pPr>
        <w:pStyle w:val="Zkladntext"/>
        <w:rPr>
          <w:color w:val="auto"/>
          <w:sz w:val="22"/>
          <w:szCs w:val="22"/>
        </w:rPr>
      </w:pPr>
    </w:p>
    <w:p w:rsidR="002E18D2" w:rsidRDefault="002E18D2" w:rsidP="002E18D2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projektové dokumentaci budou zapracovány stanoviska a podmínky dotčených orgánu státní správy a dotčených organizací. Objednateli bude předána v tištěné formě v 6 vyhotoveních a 1 v digitální podobě (paré 1-2, naceněný rozpočet+slepý výkaz výměr, paré 3-6, slepý výkaz výměr). Další paré projektové dokumentace budou objednateli předán</w:t>
      </w:r>
      <w:r w:rsidR="006B338E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na základě objednávky na vícetisky, a to vždy ve lhůtě do tří pracovních dnů od převzetí objednávky zhotovitelem. Rozpočty a slepé výkazy výměr budou zpracovány v programu EXCEL. </w:t>
      </w:r>
    </w:p>
    <w:p w:rsidR="002E18D2" w:rsidRDefault="002E18D2" w:rsidP="002E18D2">
      <w:pPr>
        <w:pStyle w:val="Zkladntext3"/>
        <w:ind w:left="360"/>
        <w:rPr>
          <w:rFonts w:ascii="Times New Roman" w:hAnsi="Times New Roman" w:cs="Times New Roman"/>
          <w:b/>
          <w:bCs/>
          <w:szCs w:val="22"/>
          <w:u w:val="single"/>
        </w:rPr>
      </w:pPr>
    </w:p>
    <w:p w:rsidR="002E18D2" w:rsidRDefault="002E18D2" w:rsidP="002E18D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</w:p>
    <w:p w:rsidR="002E18D2" w:rsidRDefault="002E18D2" w:rsidP="002E18D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Tyto náklady musí být rovněž zahrnuty v cenové nabídce.</w:t>
      </w:r>
    </w:p>
    <w:p w:rsidR="002E18D2" w:rsidRDefault="002E18D2" w:rsidP="002E18D2">
      <w:pPr>
        <w:pStyle w:val="Zkladntext"/>
        <w:ind w:left="360"/>
        <w:rPr>
          <w:b/>
          <w:bCs/>
          <w:color w:val="auto"/>
          <w:sz w:val="22"/>
          <w:szCs w:val="22"/>
          <w:u w:val="single"/>
        </w:rPr>
      </w:pPr>
    </w:p>
    <w:p w:rsidR="002E18D2" w:rsidRDefault="002E18D2" w:rsidP="002E18D2">
      <w:pPr>
        <w:pStyle w:val="Zkladntex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Součástí předmětu dále bude:</w:t>
      </w:r>
    </w:p>
    <w:p w:rsidR="002E18D2" w:rsidRDefault="002E18D2" w:rsidP="002E18D2">
      <w:pPr>
        <w:pStyle w:val="Zkladntext"/>
        <w:numPr>
          <w:ilvl w:val="0"/>
          <w:numId w:val="17"/>
        </w:numPr>
        <w:ind w:left="709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vstupní a konečné konzultace projektové dokumentace a jejího odsouhlasení zadavatelem </w:t>
      </w:r>
    </w:p>
    <w:p w:rsidR="002E18D2" w:rsidRDefault="002E18D2" w:rsidP="002E18D2">
      <w:pPr>
        <w:pStyle w:val="Zkladntext"/>
        <w:numPr>
          <w:ilvl w:val="0"/>
          <w:numId w:val="17"/>
        </w:numPr>
        <w:ind w:left="426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sond v nezbytně nutném rozsahu pro zdárné splnění poptávky</w:t>
      </w:r>
    </w:p>
    <w:p w:rsidR="002E18D2" w:rsidRDefault="002E18D2" w:rsidP="002E18D2">
      <w:pPr>
        <w:pStyle w:val="Zkladntext"/>
        <w:numPr>
          <w:ilvl w:val="0"/>
          <w:numId w:val="17"/>
        </w:numPr>
        <w:ind w:left="426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doměření skutečného stavu domu č.p. 368</w:t>
      </w:r>
    </w:p>
    <w:p w:rsidR="002E18D2" w:rsidRDefault="002E18D2" w:rsidP="002E18D2">
      <w:pPr>
        <w:pStyle w:val="Zkladntext"/>
        <w:rPr>
          <w:color w:val="auto"/>
          <w:sz w:val="22"/>
          <w:szCs w:val="22"/>
        </w:rPr>
      </w:pPr>
    </w:p>
    <w:p w:rsidR="002E18D2" w:rsidRDefault="002E18D2" w:rsidP="002E18D2">
      <w:pPr>
        <w:pStyle w:val="Zkladntext"/>
        <w:tabs>
          <w:tab w:val="num" w:pos="360"/>
        </w:tabs>
        <w:rPr>
          <w:b/>
          <w:bCs/>
          <w:color w:val="auto"/>
          <w:sz w:val="22"/>
          <w:szCs w:val="22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Místní šetření</w:t>
      </w:r>
    </w:p>
    <w:p w:rsidR="002E18D2" w:rsidRDefault="002E18D2" w:rsidP="002E18D2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Místní šetření se uskuteční individuálně </w:t>
      </w:r>
      <w:r>
        <w:rPr>
          <w:bCs/>
          <w:sz w:val="22"/>
          <w:szCs w:val="22"/>
        </w:rPr>
        <w:t>po dohodě se zástupcem zadavatele</w:t>
      </w:r>
      <w:r>
        <w:rPr>
          <w:sz w:val="22"/>
          <w:szCs w:val="22"/>
        </w:rPr>
        <w:t xml:space="preserve">. 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jc w:val="both"/>
        <w:rPr>
          <w:rFonts w:ascii="Times New Roman" w:hAnsi="Times New Roman"/>
          <w:b/>
          <w:bCs/>
          <w:color w:val="FF0000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Doba a místo plnění zakázky </w:t>
      </w:r>
    </w:p>
    <w:p w:rsidR="002E18D2" w:rsidRDefault="002E18D2" w:rsidP="002E18D2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Termín plnění je 03/2013, nejpozdější termín dokončení akce a předání zadavateli je pro dokumentaci pro realizaci stavby 30.6.2013. 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 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720"/>
        <w:rPr>
          <w:rFonts w:ascii="Times New Roman" w:hAnsi="Times New Roman"/>
          <w:color w:val="FF0000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Požadavky na prokázání kvalifikačních předpokladů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Uchazeč prokáže kvalifikační předpoklady předložením kopie výpisu z obchodního rejstříku, nebo živnostenského listu v rozsahu odpovídajícím předmětu veřejné zakázky. 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  <w:color w:val="FF0000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Požadavky na jednotný způsob zpracování nabídkové ceny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Nabídková cena bude uvedena: </w:t>
      </w:r>
    </w:p>
    <w:p w:rsidR="002E18D2" w:rsidRDefault="002E18D2" w:rsidP="002E18D2">
      <w:pPr>
        <w:keepLines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nejvýše přípustná a platná do 30.6.2013,</w:t>
      </w:r>
    </w:p>
    <w:p w:rsidR="002E18D2" w:rsidRDefault="002E18D2" w:rsidP="002E18D2">
      <w:pPr>
        <w:keepLines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české měně, </w:t>
      </w:r>
    </w:p>
    <w:p w:rsidR="002E18D2" w:rsidRDefault="002E18D2" w:rsidP="002E18D2">
      <w:pPr>
        <w:keepLines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skladbě bez DPH, DPH v zákonné výši a celková cena včetně DPH.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360"/>
        <w:jc w:val="both"/>
        <w:rPr>
          <w:rFonts w:ascii="Times New Roman" w:hAnsi="Times New Roman"/>
          <w:color w:val="FF0000"/>
        </w:rPr>
      </w:pPr>
    </w:p>
    <w:p w:rsidR="002E18D2" w:rsidRDefault="002E18D2" w:rsidP="002E18D2">
      <w:pPr>
        <w:pStyle w:val="Zkladntextodsazen3"/>
        <w:rPr>
          <w:sz w:val="22"/>
          <w:szCs w:val="22"/>
        </w:rPr>
      </w:pPr>
      <w:r>
        <w:rPr>
          <w:sz w:val="22"/>
          <w:szCs w:val="22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2E18D2" w:rsidRDefault="002E18D2" w:rsidP="002E18D2">
      <w:pPr>
        <w:pStyle w:val="Zkladntextodsazen3"/>
        <w:rPr>
          <w:sz w:val="22"/>
          <w:szCs w:val="22"/>
        </w:rPr>
      </w:pPr>
    </w:p>
    <w:p w:rsidR="002E18D2" w:rsidRDefault="002E18D2" w:rsidP="002E18D2">
      <w:pPr>
        <w:pStyle w:val="Zkladntextodsazen3"/>
        <w:rPr>
          <w:sz w:val="22"/>
          <w:szCs w:val="22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Lhůta a místo pro podání nabídky</w:t>
      </w:r>
    </w:p>
    <w:p w:rsidR="002E18D2" w:rsidRDefault="002E18D2" w:rsidP="002E18D2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Lhůta pro podání nabídky počíná běžet první den po doručení této výzvy zájemci a skončí </w:t>
      </w:r>
      <w:r>
        <w:rPr>
          <w:b/>
          <w:sz w:val="22"/>
          <w:szCs w:val="22"/>
        </w:rPr>
        <w:t>4.2.2013 ve 11:00 hodin</w:t>
      </w:r>
      <w:r>
        <w:rPr>
          <w:sz w:val="22"/>
          <w:szCs w:val="22"/>
        </w:rPr>
        <w:t>. Otevírání obálek s nabídkami proběhne na Úřadu městského obvodu Svinov dne</w:t>
      </w:r>
      <w:r>
        <w:rPr>
          <w:b/>
          <w:sz w:val="22"/>
          <w:szCs w:val="22"/>
        </w:rPr>
        <w:t xml:space="preserve"> 4.2.2013 v 15:00 hodin.</w:t>
      </w:r>
      <w:r>
        <w:rPr>
          <w:sz w:val="22"/>
          <w:szCs w:val="22"/>
        </w:rPr>
        <w:t xml:space="preserve"> Lhůta, ve které zadavatel rozhodne o výběru nejvhodnější nabídky, případně učiní jiné rozhodnutí ve vazbě na tuto veřejnou zakázku, uplyne </w:t>
      </w:r>
      <w:r>
        <w:rPr>
          <w:b/>
          <w:sz w:val="22"/>
          <w:szCs w:val="22"/>
        </w:rPr>
        <w:t>18.2.2013</w:t>
      </w:r>
      <w:r>
        <w:rPr>
          <w:sz w:val="22"/>
          <w:szCs w:val="22"/>
        </w:rPr>
        <w:t xml:space="preserve">. Lhůta, po kterou jsou uchazeči svými nabídkami vázáni, uplyne </w:t>
      </w:r>
      <w:r>
        <w:rPr>
          <w:b/>
          <w:sz w:val="22"/>
          <w:szCs w:val="22"/>
        </w:rPr>
        <w:t>30.6.2013.</w:t>
      </w:r>
    </w:p>
    <w:p w:rsidR="002E18D2" w:rsidRDefault="002E18D2" w:rsidP="002E18D2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Nabídku v písemné formě zašlete nebo osobně odevzdejte v uzavřené a nepoškozené obálce, opatřené na uzavření razítkem uchazeče a nápisem: </w:t>
      </w:r>
    </w:p>
    <w:p w:rsidR="002E18D2" w:rsidRDefault="002E18D2" w:rsidP="002E18D2">
      <w:pPr>
        <w:pStyle w:val="Bezmezer"/>
        <w:rPr>
          <w:rFonts w:ascii="Times New Roman" w:hAnsi="Times New Roman" w:cs="Times New Roman"/>
        </w:rPr>
      </w:pPr>
    </w:p>
    <w:p w:rsidR="002E18D2" w:rsidRDefault="002E18D2" w:rsidP="002E18D2">
      <w:pPr>
        <w:pStyle w:val="Nzev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„Rekonstrukce domu č.p. 368, ul. Axmanova </w:t>
      </w:r>
      <w:r>
        <w:rPr>
          <w:b w:val="0"/>
          <w:sz w:val="22"/>
          <w:szCs w:val="22"/>
        </w:rPr>
        <w:t>– projektová dokumentace pro provedení stavby“</w:t>
      </w:r>
    </w:p>
    <w:p w:rsidR="002E18D2" w:rsidRDefault="002E18D2" w:rsidP="002E18D2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>
        <w:rPr>
          <w:sz w:val="22"/>
          <w:szCs w:val="22"/>
        </w:rPr>
        <w:t>– NEOTEVÍRAT.</w:t>
      </w:r>
    </w:p>
    <w:p w:rsidR="002E18D2" w:rsidRDefault="002E18D2" w:rsidP="002E18D2">
      <w:pPr>
        <w:pStyle w:val="Bezmezer"/>
        <w:ind w:firstLine="360"/>
        <w:rPr>
          <w:rFonts w:ascii="Times New Roman" w:hAnsi="Times New Roman" w:cs="Times New Roman"/>
        </w:rPr>
      </w:pPr>
    </w:p>
    <w:p w:rsidR="002E18D2" w:rsidRDefault="002E18D2" w:rsidP="002E18D2">
      <w:pPr>
        <w:pStyle w:val="Bezmezer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doporučeně poštou nebo předejte osobně na adrese: </w:t>
      </w:r>
    </w:p>
    <w:p w:rsidR="002E18D2" w:rsidRDefault="002E18D2" w:rsidP="002E18D2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Statutární město Ostrava, městský obvod Svinov, Bílovecká 69/48, 721 00  Ostrava– </w:t>
      </w:r>
    </w:p>
    <w:p w:rsidR="002E18D2" w:rsidRDefault="002E18D2" w:rsidP="002E18D2">
      <w:pPr>
        <w:pStyle w:val="Bezmezer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Svinov</w:t>
      </w:r>
    </w:p>
    <w:p w:rsidR="002E18D2" w:rsidRDefault="002E18D2" w:rsidP="002E18D2">
      <w:pPr>
        <w:keepLines/>
        <w:spacing w:line="240" w:lineRule="atLeast"/>
        <w:ind w:left="360"/>
        <w:jc w:val="both"/>
        <w:rPr>
          <w:rFonts w:ascii="Times New Roman" w:hAnsi="Times New Roman"/>
          <w:u w:val="single"/>
        </w:rPr>
      </w:pPr>
    </w:p>
    <w:p w:rsidR="002E18D2" w:rsidRDefault="002E18D2" w:rsidP="002E18D2">
      <w:pPr>
        <w:keepLines/>
        <w:numPr>
          <w:ilvl w:val="0"/>
          <w:numId w:val="12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Zadávací dokumentace</w:t>
      </w:r>
    </w:p>
    <w:p w:rsidR="002E18D2" w:rsidRDefault="002E18D2" w:rsidP="002E18D2">
      <w:pPr>
        <w:pStyle w:val="Zkladntextodsazen2"/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Jako zadávací dokumentace slouží tato výzva a zaměření stávajícího stavu v digitální podobě (bude poskytnuto zadavatelem</w:t>
      </w:r>
      <w:r w:rsidR="00DA09D1">
        <w:rPr>
          <w:sz w:val="22"/>
          <w:szCs w:val="22"/>
        </w:rPr>
        <w:t xml:space="preserve"> na podkladě žádosti zájemce</w:t>
      </w:r>
      <w:r>
        <w:rPr>
          <w:sz w:val="22"/>
          <w:szCs w:val="22"/>
        </w:rPr>
        <w:t xml:space="preserve"> za úplatu 500,- Kč).</w:t>
      </w:r>
    </w:p>
    <w:p w:rsidR="002E18D2" w:rsidRDefault="002E18D2" w:rsidP="002E18D2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</w:p>
    <w:p w:rsidR="002E18D2" w:rsidRDefault="002E18D2" w:rsidP="002E18D2">
      <w:pPr>
        <w:pStyle w:val="Zkladntextodsazen2"/>
        <w:tabs>
          <w:tab w:val="num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>
        <w:rPr>
          <w:sz w:val="22"/>
          <w:szCs w:val="22"/>
          <w:u w:val="single"/>
        </w:rPr>
        <w:t>Další požadavky zadavatele</w:t>
      </w:r>
      <w:r>
        <w:rPr>
          <w:sz w:val="22"/>
          <w:szCs w:val="22"/>
        </w:rPr>
        <w:t> 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bude vyhotovena v jednom svazku, zabezpečeném takovým způsobem, který znemožní vyjmutí a vložení jednotlivých listů, tj. provázána šňůrkou s přelepením volných konců, opatřených na přelepce razítkem uchazeče. Jednotlivé stránky musí být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očíslovány a součástí nabídky musí být seznam stran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Nesplnění tohoto požadavku může být důvodem k vyloučení uchazeče.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Součástí nabídky bude návrh smlouvy o dílo.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nehradí uchazeči náklady, spojené s vypracováním a doručením nabídky.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nepřipouští variantní řešení.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Každý uchazeč je oprávněn předložit pouze jednu nabídku.</w:t>
      </w:r>
    </w:p>
    <w:p w:rsidR="002E18D2" w:rsidRDefault="002E18D2" w:rsidP="002E18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bude zpracována v českém jazyce.</w:t>
      </w:r>
    </w:p>
    <w:p w:rsidR="002E18D2" w:rsidRDefault="002E18D2" w:rsidP="002E18D2">
      <w:pPr>
        <w:keepLines/>
        <w:tabs>
          <w:tab w:val="num" w:pos="360"/>
        </w:tabs>
        <w:spacing w:line="240" w:lineRule="atLeast"/>
        <w:ind w:left="720"/>
        <w:jc w:val="both"/>
        <w:rPr>
          <w:rFonts w:ascii="Times New Roman" w:hAnsi="Times New Roman"/>
        </w:rPr>
      </w:pPr>
    </w:p>
    <w:p w:rsidR="002E18D2" w:rsidRDefault="002E18D2" w:rsidP="002E18D2">
      <w:pPr>
        <w:keepLines/>
        <w:numPr>
          <w:ilvl w:val="0"/>
          <w:numId w:val="15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Způsob hodnocení nabídek</w:t>
      </w:r>
    </w:p>
    <w:p w:rsidR="002E18D2" w:rsidRDefault="002E18D2" w:rsidP="002E18D2">
      <w:pPr>
        <w:keepLines/>
        <w:tabs>
          <w:tab w:val="num" w:pos="1440"/>
        </w:tabs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Základním hodnotícím kriteriem je nabídková cena. Nejvýhodnější nabídkou bude nabídka s nejnižší nabídkovou cenou.</w:t>
      </w:r>
    </w:p>
    <w:p w:rsidR="002E18D2" w:rsidRDefault="002E18D2" w:rsidP="002E18D2">
      <w:pPr>
        <w:keepLines/>
        <w:numPr>
          <w:ilvl w:val="0"/>
          <w:numId w:val="15"/>
        </w:numPr>
        <w:tabs>
          <w:tab w:val="num" w:pos="360"/>
        </w:tabs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Práva zadavatele</w:t>
      </w:r>
      <w:r>
        <w:rPr>
          <w:rFonts w:ascii="Times New Roman" w:hAnsi="Times New Roman"/>
        </w:rPr>
        <w:t> </w:t>
      </w:r>
    </w:p>
    <w:p w:rsidR="002E18D2" w:rsidRDefault="002E18D2" w:rsidP="002E18D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má právo na základě posouzení a hodnocení nabídek rozhodnout o výběru nejvhodnější nabídky. Nejvhodnější nabídkou se rozumí nabídka nejlépe splňující kritéria vymezená zadavatelem.</w:t>
      </w:r>
    </w:p>
    <w:p w:rsidR="002E18D2" w:rsidRDefault="002E18D2" w:rsidP="002E18D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si vyhrazuje právo na odmítnutí všech nabídek a na zrušení veřejné zakázky. </w:t>
      </w:r>
    </w:p>
    <w:p w:rsidR="002E18D2" w:rsidRDefault="002E18D2" w:rsidP="002E18D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Zadavatel si vyhrazuje právo vyloučit z další účasti uchazeče, jehož nabídka je z hlediska požadavků a podmínek, stanovených zadavatelem, neúplná.</w:t>
      </w:r>
    </w:p>
    <w:p w:rsidR="002E18D2" w:rsidRDefault="002E18D2" w:rsidP="002E18D2">
      <w:pPr>
        <w:keepLines/>
        <w:numPr>
          <w:ilvl w:val="0"/>
          <w:numId w:val="16"/>
        </w:numPr>
        <w:tabs>
          <w:tab w:val="num" w:pos="720"/>
        </w:tabs>
        <w:spacing w:after="0" w:line="240" w:lineRule="atLeast"/>
        <w:ind w:left="720" w:right="-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Výběrem nejvhodnější nabídky nevzniká právní vztah. </w:t>
      </w:r>
    </w:p>
    <w:p w:rsidR="002E18D2" w:rsidRDefault="002E18D2" w:rsidP="002E18D2">
      <w:pPr>
        <w:keepLines/>
        <w:spacing w:line="240" w:lineRule="atLeast"/>
        <w:ind w:right="-67"/>
        <w:jc w:val="both"/>
        <w:rPr>
          <w:rFonts w:ascii="Times New Roman" w:hAnsi="Times New Roman"/>
          <w:color w:val="FF0000"/>
        </w:rPr>
      </w:pPr>
    </w:p>
    <w:p w:rsidR="002E18D2" w:rsidRDefault="002E18D2" w:rsidP="002E18D2">
      <w:pPr>
        <w:pStyle w:val="Zkladntext3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Veškeré záležitosti, týkající se této výzvy můžete konzultovat s odpovědným pracovníkem odboru financí a správy majetku – Oldřichem Dolákem tel. 599 421 029 nebo na elektronické adrese: </w:t>
      </w:r>
      <w:hyperlink r:id="rId7" w:history="1">
        <w:r>
          <w:rPr>
            <w:rStyle w:val="Hypertextovodkaz"/>
            <w:rFonts w:ascii="Times New Roman" w:hAnsi="Times New Roman" w:cs="Times New Roman"/>
            <w:szCs w:val="22"/>
          </w:rPr>
          <w:t>odolak@svinov.ostrava.cz</w:t>
        </w:r>
      </w:hyperlink>
      <w:r>
        <w:rPr>
          <w:rFonts w:ascii="Times New Roman" w:hAnsi="Times New Roman" w:cs="Times New Roman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E18D2" w:rsidRDefault="002E18D2" w:rsidP="002E18D2">
      <w:pPr>
        <w:jc w:val="both"/>
        <w:rPr>
          <w:rFonts w:ascii="Times New Roman" w:hAnsi="Times New Roman"/>
        </w:rPr>
      </w:pPr>
    </w:p>
    <w:p w:rsidR="002E18D2" w:rsidRDefault="002E18D2" w:rsidP="002E18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Upozornění: </w:t>
      </w:r>
      <w:r>
        <w:rPr>
          <w:rFonts w:ascii="Times New Roman" w:hAnsi="Times New Roman"/>
          <w:b/>
        </w:rPr>
        <w:t>Tato veřejná zakázka malého rozsahu nepodléhá ustanovením zákona č. 137/2006 Sb., o veřejných zakázkách, ve znění pozdějších předpisů.</w:t>
      </w:r>
    </w:p>
    <w:p w:rsidR="002E18D2" w:rsidRDefault="002E18D2" w:rsidP="002E18D2">
      <w:pPr>
        <w:jc w:val="both"/>
        <w:rPr>
          <w:rFonts w:ascii="Times New Roman" w:hAnsi="Times New Roman"/>
        </w:rPr>
      </w:pPr>
    </w:p>
    <w:p w:rsidR="002E18D2" w:rsidRDefault="002E18D2" w:rsidP="002E18D2">
      <w:pPr>
        <w:jc w:val="both"/>
        <w:rPr>
          <w:rFonts w:ascii="Times New Roman" w:hAnsi="Times New Roman"/>
        </w:rPr>
      </w:pPr>
    </w:p>
    <w:p w:rsidR="002E18D2" w:rsidRDefault="002E18D2" w:rsidP="002E18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Eva Poštová, CSc.</w:t>
      </w:r>
    </w:p>
    <w:p w:rsidR="002E18D2" w:rsidRDefault="002E18D2" w:rsidP="002E18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starostka městského obvodu</w:t>
      </w:r>
    </w:p>
    <w:p w:rsidR="002E18D2" w:rsidRDefault="002E18D2" w:rsidP="002E18D2"/>
    <w:p w:rsidR="001C53E2" w:rsidRPr="001C53E2" w:rsidRDefault="001C53E2" w:rsidP="001C53E2">
      <w:pPr>
        <w:jc w:val="both"/>
        <w:rPr>
          <w:rFonts w:ascii="Times New Roman" w:hAnsi="Times New Roman"/>
        </w:rPr>
      </w:pPr>
    </w:p>
    <w:p w:rsidR="001C53E2" w:rsidRPr="001C53E2" w:rsidRDefault="001C53E2" w:rsidP="001C53E2">
      <w:pPr>
        <w:pStyle w:val="Bezmezer"/>
        <w:jc w:val="both"/>
        <w:rPr>
          <w:rFonts w:ascii="Times New Roman" w:hAnsi="Times New Roman" w:cs="Times New Roman"/>
        </w:rPr>
      </w:pPr>
    </w:p>
    <w:p w:rsidR="00303BB8" w:rsidRPr="001C53E2" w:rsidRDefault="00303BB8" w:rsidP="00ED02E7">
      <w:pPr>
        <w:pStyle w:val="Bezmezer"/>
        <w:rPr>
          <w:rFonts w:ascii="Times New Roman" w:hAnsi="Times New Roman" w:cs="Times New Roman"/>
        </w:rPr>
      </w:pPr>
    </w:p>
    <w:p w:rsidR="00303BB8" w:rsidRPr="001C53E2" w:rsidRDefault="00303BB8" w:rsidP="00ED02E7">
      <w:pPr>
        <w:pStyle w:val="Bezmezer"/>
        <w:rPr>
          <w:rFonts w:ascii="Times New Roman" w:hAnsi="Times New Roman" w:cs="Times New Roman"/>
        </w:rPr>
      </w:pPr>
    </w:p>
    <w:p w:rsidR="00303BB8" w:rsidRPr="001C53E2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</w:p>
    <w:p w:rsidR="00303BB8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BB8" w:rsidRPr="0001697A" w:rsidRDefault="00303BB8" w:rsidP="00303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3BB8" w:rsidRPr="00ED02E7" w:rsidRDefault="00303BB8" w:rsidP="00ED02E7">
      <w:pPr>
        <w:pStyle w:val="Bezmezer"/>
        <w:rPr>
          <w:rFonts w:ascii="Times New Roman" w:hAnsi="Times New Roman" w:cs="Times New Roman"/>
        </w:rPr>
      </w:pPr>
    </w:p>
    <w:sectPr w:rsidR="00303BB8" w:rsidRPr="00ED02E7" w:rsidSect="00C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1B"/>
    <w:multiLevelType w:val="multilevel"/>
    <w:tmpl w:val="CC4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10E"/>
    <w:multiLevelType w:val="multilevel"/>
    <w:tmpl w:val="FEE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3833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C4AC5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993"/>
    <w:multiLevelType w:val="multilevel"/>
    <w:tmpl w:val="A7EC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F73D8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1A5296C"/>
    <w:multiLevelType w:val="multilevel"/>
    <w:tmpl w:val="9CA0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F1163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CA4AE1"/>
    <w:multiLevelType w:val="multilevel"/>
    <w:tmpl w:val="AD6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35B1E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94A76"/>
    <w:multiLevelType w:val="hybridMultilevel"/>
    <w:tmpl w:val="A9521834"/>
    <w:lvl w:ilvl="0" w:tplc="F9363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E407E"/>
    <w:multiLevelType w:val="multilevel"/>
    <w:tmpl w:val="E4D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applyBreakingRules/>
  </w:compat>
  <w:rsids>
    <w:rsidRoot w:val="00A91B0A"/>
    <w:rsid w:val="00062694"/>
    <w:rsid w:val="00080554"/>
    <w:rsid w:val="00081F0D"/>
    <w:rsid w:val="000A3410"/>
    <w:rsid w:val="0012027A"/>
    <w:rsid w:val="00125265"/>
    <w:rsid w:val="00136AA7"/>
    <w:rsid w:val="0014116F"/>
    <w:rsid w:val="00151738"/>
    <w:rsid w:val="001905D4"/>
    <w:rsid w:val="001933D1"/>
    <w:rsid w:val="001A417D"/>
    <w:rsid w:val="001C526C"/>
    <w:rsid w:val="001C53E2"/>
    <w:rsid w:val="001F0684"/>
    <w:rsid w:val="0021736E"/>
    <w:rsid w:val="002570F5"/>
    <w:rsid w:val="00267A58"/>
    <w:rsid w:val="002E18D2"/>
    <w:rsid w:val="00303BB8"/>
    <w:rsid w:val="00337B92"/>
    <w:rsid w:val="003643A5"/>
    <w:rsid w:val="003C6D20"/>
    <w:rsid w:val="003D38A5"/>
    <w:rsid w:val="003D4CF5"/>
    <w:rsid w:val="003F3498"/>
    <w:rsid w:val="00417912"/>
    <w:rsid w:val="00425244"/>
    <w:rsid w:val="00490CFD"/>
    <w:rsid w:val="004A7F71"/>
    <w:rsid w:val="004D7406"/>
    <w:rsid w:val="004E6862"/>
    <w:rsid w:val="00532A31"/>
    <w:rsid w:val="005451EA"/>
    <w:rsid w:val="0056158A"/>
    <w:rsid w:val="00571EFD"/>
    <w:rsid w:val="00587A05"/>
    <w:rsid w:val="005C258E"/>
    <w:rsid w:val="00641970"/>
    <w:rsid w:val="006B338E"/>
    <w:rsid w:val="006B49D1"/>
    <w:rsid w:val="007240CA"/>
    <w:rsid w:val="007B4780"/>
    <w:rsid w:val="007F7324"/>
    <w:rsid w:val="0081597C"/>
    <w:rsid w:val="008204B6"/>
    <w:rsid w:val="00845CA4"/>
    <w:rsid w:val="008C4397"/>
    <w:rsid w:val="008E1B27"/>
    <w:rsid w:val="009306E5"/>
    <w:rsid w:val="00931F65"/>
    <w:rsid w:val="00960B77"/>
    <w:rsid w:val="009828CE"/>
    <w:rsid w:val="009E2CA7"/>
    <w:rsid w:val="00A1316E"/>
    <w:rsid w:val="00A27AFD"/>
    <w:rsid w:val="00A37825"/>
    <w:rsid w:val="00A91B0A"/>
    <w:rsid w:val="00AA0093"/>
    <w:rsid w:val="00B734AD"/>
    <w:rsid w:val="00BB00D9"/>
    <w:rsid w:val="00BF5C50"/>
    <w:rsid w:val="00C02145"/>
    <w:rsid w:val="00C501F1"/>
    <w:rsid w:val="00C6097B"/>
    <w:rsid w:val="00C731C7"/>
    <w:rsid w:val="00CC54FA"/>
    <w:rsid w:val="00CD35DB"/>
    <w:rsid w:val="00D9663E"/>
    <w:rsid w:val="00DA09D1"/>
    <w:rsid w:val="00DA71F2"/>
    <w:rsid w:val="00DD1193"/>
    <w:rsid w:val="00E01B05"/>
    <w:rsid w:val="00E6714A"/>
    <w:rsid w:val="00E92745"/>
    <w:rsid w:val="00E94485"/>
    <w:rsid w:val="00ED02E7"/>
    <w:rsid w:val="00EE502F"/>
    <w:rsid w:val="00F22FF8"/>
    <w:rsid w:val="00F30836"/>
    <w:rsid w:val="00F42AE4"/>
    <w:rsid w:val="00F61206"/>
    <w:rsid w:val="00FD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BB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53E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53E2"/>
    <w:pPr>
      <w:keepNext/>
      <w:keepLines/>
      <w:spacing w:after="0" w:line="240" w:lineRule="atLeast"/>
      <w:jc w:val="both"/>
      <w:outlineLvl w:val="3"/>
    </w:pPr>
    <w:rPr>
      <w:rFonts w:ascii="Arial" w:eastAsia="Times New Roman" w:hAnsi="Arial" w:cs="Arial"/>
      <w:b/>
      <w:bCs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53E2"/>
    <w:pPr>
      <w:keepNext/>
      <w:keepLines/>
      <w:spacing w:after="0" w:line="240" w:lineRule="atLeast"/>
      <w:ind w:left="360"/>
      <w:jc w:val="both"/>
      <w:outlineLvl w:val="5"/>
    </w:pPr>
    <w:rPr>
      <w:rFonts w:ascii="Arial" w:eastAsia="Times New Roman" w:hAnsi="Arial" w:cs="Arial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C53E2"/>
    <w:pPr>
      <w:keepNext/>
      <w:keepLines/>
      <w:spacing w:after="0" w:line="240" w:lineRule="atLeast"/>
      <w:ind w:firstLine="360"/>
      <w:jc w:val="both"/>
      <w:outlineLvl w:val="6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1B0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1C53E2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C53E2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53E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C53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C53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C53E2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C53E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C53E2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C53E2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C53E2"/>
    <w:pPr>
      <w:keepLines/>
      <w:spacing w:after="0" w:line="240" w:lineRule="atLeast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C53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C53E2"/>
    <w:pPr>
      <w:keepLines/>
      <w:tabs>
        <w:tab w:val="num" w:pos="360"/>
      </w:tabs>
      <w:spacing w:after="0" w:line="240" w:lineRule="atLeast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53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lak@svinov.o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lak@svinov.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137E81-EDB9-4049-A60D-3AAF7A8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4</cp:revision>
  <cp:lastPrinted>2013-01-21T08:37:00Z</cp:lastPrinted>
  <dcterms:created xsi:type="dcterms:W3CDTF">2013-01-22T06:05:00Z</dcterms:created>
  <dcterms:modified xsi:type="dcterms:W3CDTF">2013-01-22T06:05:00Z</dcterms:modified>
</cp:coreProperties>
</file>